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EB3F0" w14:textId="048F9B4C" w:rsidR="001660B4" w:rsidRPr="003458CD" w:rsidRDefault="006C52B1" w:rsidP="001660B4">
      <w:pPr>
        <w:keepNext/>
        <w:keepLines/>
        <w:spacing w:before="40" w:after="0" w:line="240" w:lineRule="auto"/>
        <w:ind w:left="284"/>
        <w:jc w:val="both"/>
        <w:outlineLvl w:val="1"/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LITERATURA</w:t>
      </w:r>
      <w:r w:rsidR="00A03188" w:rsidRPr="00A0318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Z </w:t>
      </w:r>
      <w:r w:rsidR="00A03188" w:rsidRPr="005D228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PRZEDMIOTU </w:t>
      </w:r>
      <w:r w:rsidR="001660B4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  <w:t>DIAGNOSTYKA LABORATORYJNA z ELEMENTAMI KRWIOLECZNICTWA</w:t>
      </w:r>
    </w:p>
    <w:p w14:paraId="4E65014B" w14:textId="1D529C9B" w:rsidR="00A03188" w:rsidRPr="00A03188" w:rsidRDefault="00A03188" w:rsidP="001660B4">
      <w:pPr>
        <w:keepNext/>
        <w:keepLines/>
        <w:spacing w:before="40" w:after="0" w:line="240" w:lineRule="auto"/>
        <w:ind w:left="284"/>
        <w:jc w:val="both"/>
        <w:outlineLvl w:val="1"/>
        <w:rPr>
          <w:rFonts w:asciiTheme="majorHAnsi" w:eastAsia="ヒラギノ角ゴ Pro W3" w:hAnsiTheme="majorHAnsi" w:cs="Times New Roman"/>
          <w:color w:val="FF0000"/>
        </w:rPr>
      </w:pPr>
    </w:p>
    <w:p w14:paraId="13EF8758" w14:textId="77777777" w:rsidR="00A03188" w:rsidRPr="00A03188" w:rsidRDefault="00A03188" w:rsidP="00A03188">
      <w:pPr>
        <w:spacing w:after="0" w:line="240" w:lineRule="auto"/>
        <w:ind w:left="284"/>
        <w:jc w:val="both"/>
        <w:rPr>
          <w:rFonts w:asciiTheme="majorHAnsi" w:eastAsia="ヒラギノ角ゴ Pro W3" w:hAnsiTheme="majorHAnsi" w:cs="Times New Roman"/>
          <w:color w:val="FF0000"/>
        </w:rPr>
      </w:pPr>
    </w:p>
    <w:p w14:paraId="2E925B72" w14:textId="7B1048DB" w:rsidR="00BD4C6D" w:rsidRPr="006C538C" w:rsidRDefault="00A03188" w:rsidP="00A03188">
      <w:pPr>
        <w:spacing w:after="0" w:line="240" w:lineRule="auto"/>
        <w:ind w:left="284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6C538C">
        <w:rPr>
          <w:rFonts w:ascii="Times New Roman" w:eastAsia="ヒラギノ角ゴ Pro W3" w:hAnsi="Times New Roman" w:cs="Times New Roman"/>
          <w:sz w:val="24"/>
          <w:szCs w:val="24"/>
        </w:rPr>
        <w:t xml:space="preserve">dla Studentów </w:t>
      </w:r>
      <w:r w:rsidR="006C538C" w:rsidRPr="006C538C">
        <w:rPr>
          <w:rFonts w:ascii="Times New Roman" w:eastAsia="ヒラギノ角ゴ Pro W3" w:hAnsi="Times New Roman" w:cs="Times New Roman"/>
          <w:sz w:val="24"/>
          <w:szCs w:val="24"/>
        </w:rPr>
        <w:t>kierunk</w:t>
      </w:r>
      <w:r w:rsidRPr="006C538C">
        <w:rPr>
          <w:rFonts w:ascii="Times New Roman" w:eastAsia="ヒラギノ角ゴ Pro W3" w:hAnsi="Times New Roman" w:cs="Times New Roman"/>
          <w:sz w:val="24"/>
          <w:szCs w:val="24"/>
        </w:rPr>
        <w:t xml:space="preserve">u </w:t>
      </w:r>
      <w:r w:rsidR="008E33A6">
        <w:rPr>
          <w:rFonts w:ascii="Times New Roman" w:eastAsia="ヒラギノ角ゴ Pro W3" w:hAnsi="Times New Roman" w:cs="Times New Roman"/>
          <w:sz w:val="24"/>
          <w:szCs w:val="24"/>
        </w:rPr>
        <w:t xml:space="preserve"> Ratownictwo Medyczne</w:t>
      </w:r>
      <w:r w:rsidR="00C32918" w:rsidRPr="00C32918">
        <w:rPr>
          <w:rFonts w:ascii="Times New Roman" w:eastAsia="ヒラギノ角ゴ Pro W3" w:hAnsi="Times New Roman" w:cs="Times New Roman"/>
          <w:sz w:val="24"/>
          <w:szCs w:val="24"/>
        </w:rPr>
        <w:t xml:space="preserve"> </w:t>
      </w:r>
      <w:r w:rsidR="00C32918">
        <w:rPr>
          <w:rFonts w:ascii="Times New Roman" w:eastAsia="ヒラギノ角ゴ Pro W3" w:hAnsi="Times New Roman" w:cs="Times New Roman"/>
          <w:sz w:val="24"/>
          <w:szCs w:val="24"/>
        </w:rPr>
        <w:t>II stopień</w:t>
      </w:r>
    </w:p>
    <w:p w14:paraId="04A53E0D" w14:textId="00237E9C" w:rsidR="00A03188" w:rsidRPr="005D2280" w:rsidRDefault="00A03188" w:rsidP="00A03188">
      <w:pPr>
        <w:spacing w:after="0" w:line="240" w:lineRule="auto"/>
        <w:ind w:left="284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6C538C">
        <w:rPr>
          <w:rFonts w:ascii="Times New Roman" w:eastAsia="ヒラギノ角ゴ Pro W3" w:hAnsi="Times New Roman" w:cs="Times New Roman"/>
          <w:sz w:val="24"/>
          <w:szCs w:val="24"/>
        </w:rPr>
        <w:t>prowadzon</w:t>
      </w:r>
      <w:r w:rsidR="006B3012">
        <w:rPr>
          <w:rFonts w:ascii="Times New Roman" w:eastAsia="ヒラギノ角ゴ Pro W3" w:hAnsi="Times New Roman" w:cs="Times New Roman"/>
          <w:sz w:val="24"/>
          <w:szCs w:val="24"/>
        </w:rPr>
        <w:t>ego</w:t>
      </w:r>
      <w:r w:rsidR="00BD4C6D" w:rsidRPr="006C538C">
        <w:rPr>
          <w:rFonts w:ascii="Times New Roman" w:eastAsia="ヒラギノ角ゴ Pro W3" w:hAnsi="Times New Roman" w:cs="Times New Roman"/>
          <w:sz w:val="24"/>
          <w:szCs w:val="24"/>
        </w:rPr>
        <w:t xml:space="preserve"> </w:t>
      </w:r>
      <w:r w:rsidRPr="006C538C">
        <w:rPr>
          <w:rFonts w:ascii="Times New Roman" w:eastAsia="ヒラギノ角ゴ Pro W3" w:hAnsi="Times New Roman" w:cs="Times New Roman"/>
          <w:sz w:val="24"/>
          <w:szCs w:val="24"/>
        </w:rPr>
        <w:t xml:space="preserve">w </w:t>
      </w:r>
      <w:r w:rsidRPr="005D2280">
        <w:rPr>
          <w:rFonts w:ascii="Times New Roman" w:eastAsia="ヒラギノ角ゴ Pro W3" w:hAnsi="Times New Roman" w:cs="Times New Roman"/>
          <w:sz w:val="24"/>
          <w:szCs w:val="24"/>
        </w:rPr>
        <w:t>Zakładzie</w:t>
      </w:r>
      <w:r w:rsidR="007447D3" w:rsidRPr="005D2280">
        <w:rPr>
          <w:rFonts w:ascii="Times New Roman" w:eastAsia="ヒラギノ角ゴ Pro W3" w:hAnsi="Times New Roman" w:cs="Times New Roman"/>
          <w:sz w:val="24"/>
          <w:szCs w:val="24"/>
        </w:rPr>
        <w:t xml:space="preserve"> Farmakologii Klinicznej Katedry Chorób Wewnętrznych, Diabetologii i Nefrologii w Zabrzu</w:t>
      </w:r>
      <w:r w:rsidRPr="005D2280">
        <w:rPr>
          <w:rFonts w:ascii="Times New Roman" w:eastAsia="ヒラギノ角ゴ Pro W3" w:hAnsi="Times New Roman" w:cs="Times New Roman"/>
          <w:sz w:val="24"/>
          <w:szCs w:val="24"/>
        </w:rPr>
        <w:t xml:space="preserve"> </w:t>
      </w:r>
    </w:p>
    <w:p w14:paraId="524A3424" w14:textId="77777777" w:rsidR="00A03188" w:rsidRPr="00945D46" w:rsidRDefault="00A03188" w:rsidP="00A03188">
      <w:pPr>
        <w:spacing w:after="0" w:line="240" w:lineRule="auto"/>
        <w:ind w:left="284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945D46">
        <w:rPr>
          <w:rFonts w:ascii="Times New Roman" w:eastAsia="ヒラギノ角ゴ Pro W3" w:hAnsi="Times New Roman" w:cs="Times New Roman"/>
          <w:sz w:val="24"/>
          <w:szCs w:val="24"/>
        </w:rPr>
        <w:t xml:space="preserve">Wydziału Nauk Medycznych w Zabrzu </w:t>
      </w:r>
    </w:p>
    <w:p w14:paraId="03BF247F" w14:textId="39C71D4E" w:rsidR="00A03188" w:rsidRDefault="00A03188" w:rsidP="00A03188">
      <w:pPr>
        <w:spacing w:after="0" w:line="240" w:lineRule="auto"/>
        <w:ind w:left="284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945D46">
        <w:rPr>
          <w:rFonts w:ascii="Times New Roman" w:eastAsia="ヒラギノ角ゴ Pro W3" w:hAnsi="Times New Roman" w:cs="Times New Roman"/>
          <w:sz w:val="24"/>
          <w:szCs w:val="24"/>
        </w:rPr>
        <w:t xml:space="preserve">w roku akademickim </w:t>
      </w:r>
      <w:r w:rsidR="003C2421" w:rsidRPr="00945D46">
        <w:rPr>
          <w:rFonts w:ascii="Times New Roman" w:eastAsia="ヒラギノ角ゴ Pro W3" w:hAnsi="Times New Roman" w:cs="Times New Roman"/>
          <w:sz w:val="24"/>
          <w:szCs w:val="24"/>
        </w:rPr>
        <w:t>202</w:t>
      </w:r>
      <w:r w:rsidR="003C2421">
        <w:rPr>
          <w:rFonts w:ascii="Times New Roman" w:eastAsia="ヒラギノ角ゴ Pro W3" w:hAnsi="Times New Roman" w:cs="Times New Roman"/>
          <w:sz w:val="24"/>
          <w:szCs w:val="24"/>
        </w:rPr>
        <w:t>4</w:t>
      </w:r>
      <w:r w:rsidRPr="00945D46">
        <w:rPr>
          <w:rFonts w:ascii="Times New Roman" w:eastAsia="ヒラギノ角ゴ Pro W3" w:hAnsi="Times New Roman" w:cs="Times New Roman"/>
          <w:sz w:val="24"/>
          <w:szCs w:val="24"/>
        </w:rPr>
        <w:t>/</w:t>
      </w:r>
      <w:r w:rsidR="003C2421" w:rsidRPr="00945D46">
        <w:rPr>
          <w:rFonts w:ascii="Times New Roman" w:eastAsia="ヒラギノ角ゴ Pro W3" w:hAnsi="Times New Roman" w:cs="Times New Roman"/>
          <w:sz w:val="24"/>
          <w:szCs w:val="24"/>
        </w:rPr>
        <w:t>202</w:t>
      </w:r>
      <w:r w:rsidR="003C2421">
        <w:rPr>
          <w:rFonts w:ascii="Times New Roman" w:eastAsia="ヒラギノ角ゴ Pro W3" w:hAnsi="Times New Roman" w:cs="Times New Roman"/>
          <w:sz w:val="24"/>
          <w:szCs w:val="24"/>
        </w:rPr>
        <w:t>5</w:t>
      </w:r>
    </w:p>
    <w:p w14:paraId="26BC0038" w14:textId="156137BE" w:rsidR="006C52B1" w:rsidRDefault="006C52B1" w:rsidP="00A03188">
      <w:pPr>
        <w:spacing w:after="0" w:line="240" w:lineRule="auto"/>
        <w:ind w:left="284"/>
        <w:jc w:val="both"/>
        <w:rPr>
          <w:rFonts w:ascii="Times New Roman" w:eastAsia="ヒラギノ角ゴ Pro W3" w:hAnsi="Times New Roman" w:cs="Times New Roman"/>
          <w:i/>
          <w:sz w:val="24"/>
          <w:szCs w:val="24"/>
        </w:rPr>
      </w:pPr>
    </w:p>
    <w:p w14:paraId="6B3FA440" w14:textId="77777777" w:rsidR="00E70AC5" w:rsidRDefault="00E70AC5" w:rsidP="00036BB8">
      <w:pPr>
        <w:rPr>
          <w:u w:val="single"/>
        </w:rPr>
      </w:pPr>
    </w:p>
    <w:p w14:paraId="635BA675" w14:textId="6C6EA1BC" w:rsidR="00036BB8" w:rsidRDefault="00036BB8" w:rsidP="00036BB8">
      <w:pPr>
        <w:rPr>
          <w:u w:val="single"/>
        </w:rPr>
      </w:pPr>
      <w:r>
        <w:rPr>
          <w:u w:val="single"/>
        </w:rPr>
        <w:t>Podstawowa</w:t>
      </w:r>
    </w:p>
    <w:p w14:paraId="483D6C8F" w14:textId="047BACA9" w:rsidR="00D752A9" w:rsidRDefault="00E70AC5" w:rsidP="00036BB8">
      <w:r>
        <w:t xml:space="preserve">Badania laboratoryjne. Zakres norm i interpretacja. L. Hyla-Klekot, </w:t>
      </w:r>
      <w:proofErr w:type="spellStart"/>
      <w:r>
        <w:t>F.Kokot</w:t>
      </w:r>
      <w:proofErr w:type="spellEnd"/>
      <w:r>
        <w:t xml:space="preserve">, </w:t>
      </w:r>
      <w:proofErr w:type="spellStart"/>
      <w:r>
        <w:t>S.Kokot</w:t>
      </w:r>
      <w:proofErr w:type="spellEnd"/>
      <w:r>
        <w:t>, PZWL 2024</w:t>
      </w:r>
    </w:p>
    <w:p w14:paraId="4390FB57" w14:textId="77777777" w:rsidR="00A855ED" w:rsidRDefault="00A855ED" w:rsidP="00A855ED">
      <w:r>
        <w:t>Interna Szczeklika – podręcznik chorób wewnętrznych. Medycyna Praktyczna, wyd. najnowsze</w:t>
      </w:r>
    </w:p>
    <w:p w14:paraId="179B802D" w14:textId="77777777" w:rsidR="00A855ED" w:rsidRDefault="00A855ED" w:rsidP="00036BB8"/>
    <w:p w14:paraId="6AAF9186" w14:textId="77777777" w:rsidR="00E70AC5" w:rsidRDefault="00E70AC5" w:rsidP="00036BB8">
      <w:pPr>
        <w:rPr>
          <w:u w:val="single"/>
        </w:rPr>
      </w:pPr>
    </w:p>
    <w:p w14:paraId="1284FD60" w14:textId="3C8F90B7" w:rsidR="00036BB8" w:rsidRDefault="00036BB8" w:rsidP="00036BB8">
      <w:pPr>
        <w:rPr>
          <w:u w:val="single"/>
        </w:rPr>
      </w:pPr>
      <w:r>
        <w:rPr>
          <w:u w:val="single"/>
        </w:rPr>
        <w:t>Uzupełniająca</w:t>
      </w:r>
    </w:p>
    <w:p w14:paraId="26284DA7" w14:textId="77777777" w:rsidR="00E70AC5" w:rsidRDefault="00E70AC5" w:rsidP="00E70AC5">
      <w:r>
        <w:t>Diagnostyka laboratoryjna w pielęgniarstwie i położnictwie. red. Olga Ciepiela, PZWL 2021</w:t>
      </w:r>
    </w:p>
    <w:p w14:paraId="18AB7F50" w14:textId="7341177C" w:rsidR="00D752A9" w:rsidRDefault="00D752A9" w:rsidP="00036BB8">
      <w:r>
        <w:t xml:space="preserve">Interpretacja badań laboratoryjnych. Jacques Wallach. </w:t>
      </w:r>
      <w:proofErr w:type="spellStart"/>
      <w:r>
        <w:t>Medipage</w:t>
      </w:r>
      <w:proofErr w:type="spellEnd"/>
      <w:r>
        <w:t>, wyd. najnowsze</w:t>
      </w:r>
    </w:p>
    <w:p w14:paraId="6515C0F2" w14:textId="2A9EFA74" w:rsidR="006649CA" w:rsidRDefault="006649CA" w:rsidP="00036BB8">
      <w:r>
        <w:t xml:space="preserve">Tietz Medycyna laboratoryjna w praktyce. Przypadki kliniczne. red. Mieczysław Woźniak. </w:t>
      </w:r>
      <w:proofErr w:type="spellStart"/>
      <w:r>
        <w:t>MedPh</w:t>
      </w:r>
      <w:proofErr w:type="spellEnd"/>
      <w:r w:rsidR="00D752A9">
        <w:t>, wyd</w:t>
      </w:r>
      <w:r w:rsidR="00963F3C">
        <w:t>.</w:t>
      </w:r>
      <w:r w:rsidR="00D752A9">
        <w:t xml:space="preserve"> najnowsze</w:t>
      </w:r>
    </w:p>
    <w:p w14:paraId="0AF1D0CA" w14:textId="4FB9C051" w:rsidR="00DB6E26" w:rsidRPr="00F017C3" w:rsidRDefault="00B27AC5" w:rsidP="00036BB8">
      <w:pPr>
        <w:rPr>
          <w:rFonts w:ascii="Times New Roman" w:hAnsi="Times New Roman" w:cs="Times New Roman"/>
          <w:sz w:val="24"/>
          <w:szCs w:val="24"/>
        </w:rPr>
      </w:pPr>
      <w:r>
        <w:t>OBWIESZCZENIE MINISTRA ZDROWIA z dnia 25 lipca 2023 r. w sprawie ogłoszenia jednolitego tekstu rozporządzenia Ministra Zdrowia w sprawie leczenia krwią i jej składnikami w podmiotach leczniczych wykonujących działalność leczniczą w rodzaju stacjonarne i całodobowe świadczenia zdrowotne (</w:t>
      </w:r>
      <w:hyperlink r:id="rId8" w:history="1">
        <w:r w:rsidR="00BA4FFC" w:rsidRPr="00F017C3">
          <w:rPr>
            <w:rStyle w:val="Hipercze"/>
            <w:rFonts w:ascii="Times New Roman" w:hAnsi="Times New Roman" w:cs="Times New Roman"/>
            <w:sz w:val="24"/>
            <w:szCs w:val="24"/>
          </w:rPr>
          <w:t>https://isap.sejm.gov.pl/isap.nsf/download.xsp/WDU20230001742/O/D20231742.pdf</w:t>
        </w:r>
      </w:hyperlink>
      <w:r w:rsidRPr="00F017C3">
        <w:rPr>
          <w:rFonts w:ascii="Times New Roman" w:hAnsi="Times New Roman" w:cs="Times New Roman"/>
          <w:sz w:val="24"/>
          <w:szCs w:val="24"/>
        </w:rPr>
        <w:t>)</w:t>
      </w:r>
    </w:p>
    <w:p w14:paraId="3D23AC78" w14:textId="562A3603" w:rsidR="00F017C3" w:rsidRDefault="00F017C3" w:rsidP="00F017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17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 Ministra Zdrowia z dnia 16 kwietnia 2024 r. zmieniające rozporządzenie w sprawie warunków pobierania krwi od kandydatów na dawców krwi i dawców krwi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hyperlink r:id="rId9" w:history="1">
        <w:r w:rsidRPr="00196BFD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https://isap.sejm.gov.pl/isap.nsf/download.xsp/WDU20240000650/O/D20240650.pdf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499556A5" w14:textId="74D2CDAC" w:rsidR="00F017C3" w:rsidRDefault="008B2809" w:rsidP="00F017C3">
      <w:pPr>
        <w:rPr>
          <w:rFonts w:ascii="Times New Roman" w:hAnsi="Times New Roman" w:cs="Times New Roman"/>
          <w:sz w:val="24"/>
          <w:szCs w:val="24"/>
        </w:rPr>
      </w:pPr>
      <w:r w:rsidRPr="008B2809">
        <w:rPr>
          <w:rFonts w:ascii="Times New Roman" w:hAnsi="Times New Roman" w:cs="Times New Roman"/>
          <w:sz w:val="24"/>
          <w:szCs w:val="24"/>
        </w:rPr>
        <w:t>Rekomendacje_i_zasady_kwalifikacji_dawców_krwi-2.pdf</w:t>
      </w:r>
      <w:r>
        <w:rPr>
          <w:rFonts w:ascii="Times New Roman" w:hAnsi="Times New Roman" w:cs="Times New Roman"/>
          <w:sz w:val="24"/>
          <w:szCs w:val="24"/>
        </w:rPr>
        <w:t xml:space="preserve"> (dostęp internetowy)</w:t>
      </w:r>
    </w:p>
    <w:p w14:paraId="7BC2D95F" w14:textId="1C9C516F" w:rsidR="00BA4FFC" w:rsidRDefault="00BA4FFC" w:rsidP="00036BB8">
      <w:r w:rsidRPr="00BA4FFC">
        <w:t>https://rckik-katowice.pl/</w:t>
      </w:r>
    </w:p>
    <w:p w14:paraId="2ABAC2D0" w14:textId="59D07B21" w:rsidR="000B06CF" w:rsidRPr="001660B4" w:rsidRDefault="000B06CF" w:rsidP="00A03188">
      <w:pPr>
        <w:spacing w:after="0" w:line="240" w:lineRule="auto"/>
        <w:ind w:left="284"/>
        <w:jc w:val="both"/>
        <w:rPr>
          <w:rFonts w:ascii="Times New Roman" w:eastAsia="ヒラギノ角ゴ Pro W3" w:hAnsi="Times New Roman" w:cs="Times New Roman"/>
          <w:b/>
          <w:sz w:val="24"/>
          <w:szCs w:val="24"/>
        </w:rPr>
      </w:pPr>
    </w:p>
    <w:p w14:paraId="2E108B76" w14:textId="77777777" w:rsidR="000B06CF" w:rsidRPr="006C52B1" w:rsidRDefault="000B06CF" w:rsidP="00A03188">
      <w:pPr>
        <w:spacing w:after="0" w:line="240" w:lineRule="auto"/>
        <w:ind w:left="284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</w:p>
    <w:p w14:paraId="6EA3F6B8" w14:textId="77777777" w:rsidR="00BD4C6D" w:rsidRPr="006C52B1" w:rsidRDefault="00BD4C6D" w:rsidP="00A03188">
      <w:pPr>
        <w:spacing w:after="0" w:line="240" w:lineRule="auto"/>
        <w:ind w:left="284"/>
        <w:jc w:val="both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</w:rPr>
      </w:pPr>
    </w:p>
    <w:sectPr w:rsidR="00BD4C6D" w:rsidRPr="006C52B1" w:rsidSect="008649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28685" w14:textId="77777777" w:rsidR="00467DDC" w:rsidRDefault="00467DDC">
      <w:pPr>
        <w:spacing w:after="0" w:line="240" w:lineRule="auto"/>
      </w:pPr>
      <w:r>
        <w:separator/>
      </w:r>
    </w:p>
  </w:endnote>
  <w:endnote w:type="continuationSeparator" w:id="0">
    <w:p w14:paraId="0B1B6274" w14:textId="77777777" w:rsidR="00467DDC" w:rsidRDefault="0046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935F8" w14:textId="77777777" w:rsidR="00467DDC" w:rsidRDefault="00467DDC">
      <w:pPr>
        <w:spacing w:after="0" w:line="240" w:lineRule="auto"/>
      </w:pPr>
      <w:r>
        <w:separator/>
      </w:r>
    </w:p>
  </w:footnote>
  <w:footnote w:type="continuationSeparator" w:id="0">
    <w:p w14:paraId="3CDC82FC" w14:textId="77777777" w:rsidR="00467DDC" w:rsidRDefault="0046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E4A91" w14:textId="77777777" w:rsidR="00D312D4" w:rsidRDefault="00E76456" w:rsidP="001E7496">
    <w:pPr>
      <w:pStyle w:val="Nagwek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3AC8EB8F" wp14:editId="49019B79">
          <wp:extent cx="1362752" cy="335280"/>
          <wp:effectExtent l="0" t="0" r="889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20" cy="353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56A"/>
    <w:multiLevelType w:val="hybridMultilevel"/>
    <w:tmpl w:val="100AC5C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3F1586"/>
    <w:multiLevelType w:val="hybridMultilevel"/>
    <w:tmpl w:val="1892DCDA"/>
    <w:lvl w:ilvl="0" w:tplc="55DA08D0">
      <w:start w:val="1"/>
      <w:numFmt w:val="lowerLetter"/>
      <w:lvlText w:val="%1)"/>
      <w:lvlJc w:val="left"/>
      <w:pPr>
        <w:ind w:left="1080" w:hanging="360"/>
      </w:pPr>
      <w:rPr>
        <w:rFonts w:ascii="Times New Roman" w:eastAsia="ヒラギノ角ゴ Pro W3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1051F"/>
    <w:multiLevelType w:val="hybridMultilevel"/>
    <w:tmpl w:val="326CE24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6C2EA2"/>
    <w:multiLevelType w:val="hybridMultilevel"/>
    <w:tmpl w:val="4F82A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770E7"/>
    <w:multiLevelType w:val="hybridMultilevel"/>
    <w:tmpl w:val="42203F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0144"/>
    <w:multiLevelType w:val="hybridMultilevel"/>
    <w:tmpl w:val="7DB4E68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37775"/>
    <w:multiLevelType w:val="hybridMultilevel"/>
    <w:tmpl w:val="05C80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24311"/>
    <w:multiLevelType w:val="hybridMultilevel"/>
    <w:tmpl w:val="45CAC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26D4A"/>
    <w:multiLevelType w:val="hybridMultilevel"/>
    <w:tmpl w:val="F3246ECC"/>
    <w:lvl w:ilvl="0" w:tplc="47F61D58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FDC0A1A"/>
    <w:multiLevelType w:val="hybridMultilevel"/>
    <w:tmpl w:val="7E065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A0"/>
    <w:rsid w:val="0000096A"/>
    <w:rsid w:val="00012EED"/>
    <w:rsid w:val="00021212"/>
    <w:rsid w:val="00025F07"/>
    <w:rsid w:val="00036BB8"/>
    <w:rsid w:val="00063560"/>
    <w:rsid w:val="000A155E"/>
    <w:rsid w:val="000B06CF"/>
    <w:rsid w:val="000B1BE8"/>
    <w:rsid w:val="000C1AE8"/>
    <w:rsid w:val="000E24E3"/>
    <w:rsid w:val="000E63BD"/>
    <w:rsid w:val="0012279A"/>
    <w:rsid w:val="0013633F"/>
    <w:rsid w:val="001616A5"/>
    <w:rsid w:val="001660B4"/>
    <w:rsid w:val="00194214"/>
    <w:rsid w:val="001A10E1"/>
    <w:rsid w:val="001F09F1"/>
    <w:rsid w:val="001F3992"/>
    <w:rsid w:val="001F5C00"/>
    <w:rsid w:val="00255034"/>
    <w:rsid w:val="00257C5A"/>
    <w:rsid w:val="00260FEB"/>
    <w:rsid w:val="00273EC5"/>
    <w:rsid w:val="00274A5F"/>
    <w:rsid w:val="00281F74"/>
    <w:rsid w:val="00297EFB"/>
    <w:rsid w:val="002A2B0D"/>
    <w:rsid w:val="002C69C7"/>
    <w:rsid w:val="002E3688"/>
    <w:rsid w:val="003272D6"/>
    <w:rsid w:val="003443D9"/>
    <w:rsid w:val="003458CD"/>
    <w:rsid w:val="00361117"/>
    <w:rsid w:val="00367DE7"/>
    <w:rsid w:val="003926CC"/>
    <w:rsid w:val="003C2421"/>
    <w:rsid w:val="003D0E73"/>
    <w:rsid w:val="0041274C"/>
    <w:rsid w:val="004171B8"/>
    <w:rsid w:val="00426248"/>
    <w:rsid w:val="00426286"/>
    <w:rsid w:val="0043513F"/>
    <w:rsid w:val="00467DDC"/>
    <w:rsid w:val="00470885"/>
    <w:rsid w:val="0047728D"/>
    <w:rsid w:val="004960CE"/>
    <w:rsid w:val="004D4D24"/>
    <w:rsid w:val="004D6B91"/>
    <w:rsid w:val="004E64D3"/>
    <w:rsid w:val="00507C32"/>
    <w:rsid w:val="005160A3"/>
    <w:rsid w:val="00520E2B"/>
    <w:rsid w:val="00524602"/>
    <w:rsid w:val="0053008C"/>
    <w:rsid w:val="005321C0"/>
    <w:rsid w:val="00540C73"/>
    <w:rsid w:val="00565123"/>
    <w:rsid w:val="00575236"/>
    <w:rsid w:val="005849D6"/>
    <w:rsid w:val="005879E2"/>
    <w:rsid w:val="005A2361"/>
    <w:rsid w:val="005A4803"/>
    <w:rsid w:val="005A7510"/>
    <w:rsid w:val="005B4475"/>
    <w:rsid w:val="005D1095"/>
    <w:rsid w:val="005D2280"/>
    <w:rsid w:val="00626FFF"/>
    <w:rsid w:val="006514BC"/>
    <w:rsid w:val="006649CA"/>
    <w:rsid w:val="006739B7"/>
    <w:rsid w:val="0068172D"/>
    <w:rsid w:val="0068450A"/>
    <w:rsid w:val="0069269E"/>
    <w:rsid w:val="006B3012"/>
    <w:rsid w:val="006C52B1"/>
    <w:rsid w:val="006C538C"/>
    <w:rsid w:val="006E559A"/>
    <w:rsid w:val="006F36CC"/>
    <w:rsid w:val="00700279"/>
    <w:rsid w:val="00702CF7"/>
    <w:rsid w:val="007054CA"/>
    <w:rsid w:val="00732951"/>
    <w:rsid w:val="00733C81"/>
    <w:rsid w:val="007447D3"/>
    <w:rsid w:val="007666D6"/>
    <w:rsid w:val="00767547"/>
    <w:rsid w:val="007A632D"/>
    <w:rsid w:val="007D0BA9"/>
    <w:rsid w:val="007D450F"/>
    <w:rsid w:val="00802E37"/>
    <w:rsid w:val="00823EFA"/>
    <w:rsid w:val="00864A25"/>
    <w:rsid w:val="008729D3"/>
    <w:rsid w:val="008842A0"/>
    <w:rsid w:val="00885FF8"/>
    <w:rsid w:val="008B2809"/>
    <w:rsid w:val="008D6B90"/>
    <w:rsid w:val="008E33A6"/>
    <w:rsid w:val="008F221E"/>
    <w:rsid w:val="008F5838"/>
    <w:rsid w:val="009114E9"/>
    <w:rsid w:val="00923FC4"/>
    <w:rsid w:val="00931F46"/>
    <w:rsid w:val="009425E9"/>
    <w:rsid w:val="00945385"/>
    <w:rsid w:val="00945D46"/>
    <w:rsid w:val="00954EA0"/>
    <w:rsid w:val="00963F3C"/>
    <w:rsid w:val="00964BBE"/>
    <w:rsid w:val="00973947"/>
    <w:rsid w:val="00977880"/>
    <w:rsid w:val="009837B9"/>
    <w:rsid w:val="009A4BE8"/>
    <w:rsid w:val="009C1051"/>
    <w:rsid w:val="00A03188"/>
    <w:rsid w:val="00A06D14"/>
    <w:rsid w:val="00A13F2F"/>
    <w:rsid w:val="00A33D86"/>
    <w:rsid w:val="00A55AF2"/>
    <w:rsid w:val="00A700DF"/>
    <w:rsid w:val="00A855ED"/>
    <w:rsid w:val="00A94616"/>
    <w:rsid w:val="00AA1049"/>
    <w:rsid w:val="00AC6FD4"/>
    <w:rsid w:val="00AF28EC"/>
    <w:rsid w:val="00AF730D"/>
    <w:rsid w:val="00B219C8"/>
    <w:rsid w:val="00B27AC5"/>
    <w:rsid w:val="00B430DE"/>
    <w:rsid w:val="00BA4FFC"/>
    <w:rsid w:val="00BB2FB1"/>
    <w:rsid w:val="00BC159C"/>
    <w:rsid w:val="00BD051A"/>
    <w:rsid w:val="00BD4C6D"/>
    <w:rsid w:val="00BF1851"/>
    <w:rsid w:val="00C11BAB"/>
    <w:rsid w:val="00C25A2B"/>
    <w:rsid w:val="00C32918"/>
    <w:rsid w:val="00C43DAD"/>
    <w:rsid w:val="00C573FE"/>
    <w:rsid w:val="00C646A1"/>
    <w:rsid w:val="00C65837"/>
    <w:rsid w:val="00C75932"/>
    <w:rsid w:val="00C82EA7"/>
    <w:rsid w:val="00C9040A"/>
    <w:rsid w:val="00CB7251"/>
    <w:rsid w:val="00D037E9"/>
    <w:rsid w:val="00D20886"/>
    <w:rsid w:val="00D32721"/>
    <w:rsid w:val="00D36EB3"/>
    <w:rsid w:val="00D406DB"/>
    <w:rsid w:val="00D53FD4"/>
    <w:rsid w:val="00D71532"/>
    <w:rsid w:val="00D752A9"/>
    <w:rsid w:val="00DA2960"/>
    <w:rsid w:val="00DB6E26"/>
    <w:rsid w:val="00DB7A8C"/>
    <w:rsid w:val="00E05CFB"/>
    <w:rsid w:val="00E31696"/>
    <w:rsid w:val="00E32624"/>
    <w:rsid w:val="00E70AC5"/>
    <w:rsid w:val="00E7526D"/>
    <w:rsid w:val="00E76456"/>
    <w:rsid w:val="00EA2B03"/>
    <w:rsid w:val="00EA58FD"/>
    <w:rsid w:val="00EC5631"/>
    <w:rsid w:val="00EC6711"/>
    <w:rsid w:val="00ED4DE6"/>
    <w:rsid w:val="00EE0A77"/>
    <w:rsid w:val="00EF37D8"/>
    <w:rsid w:val="00EF6173"/>
    <w:rsid w:val="00F017C3"/>
    <w:rsid w:val="00F06ABB"/>
    <w:rsid w:val="00F17104"/>
    <w:rsid w:val="00F26C73"/>
    <w:rsid w:val="00F52657"/>
    <w:rsid w:val="00F55B53"/>
    <w:rsid w:val="00F56640"/>
    <w:rsid w:val="00F95D97"/>
    <w:rsid w:val="00FA7C97"/>
    <w:rsid w:val="00FD58AD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983B"/>
  <w15:chartTrackingRefBased/>
  <w15:docId w15:val="{343A552A-6C1A-470E-92D1-71639B31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01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3C8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03188"/>
    <w:pPr>
      <w:tabs>
        <w:tab w:val="center" w:pos="4536"/>
        <w:tab w:val="right" w:pos="9072"/>
      </w:tabs>
      <w:spacing w:after="0" w:line="240" w:lineRule="auto"/>
      <w:ind w:left="284"/>
      <w:jc w:val="both"/>
    </w:pPr>
    <w:rPr>
      <w:rFonts w:asciiTheme="majorHAnsi" w:eastAsia="ヒラギノ角ゴ Pro W3" w:hAnsiTheme="majorHAnsi" w:cs="Times New Roman"/>
      <w:color w:val="FF0000"/>
    </w:rPr>
  </w:style>
  <w:style w:type="character" w:customStyle="1" w:styleId="NagwekZnak">
    <w:name w:val="Nagłówek Znak"/>
    <w:basedOn w:val="Domylnaczcionkaakapitu"/>
    <w:link w:val="Nagwek"/>
    <w:uiPriority w:val="99"/>
    <w:rsid w:val="00A03188"/>
    <w:rPr>
      <w:rFonts w:asciiTheme="majorHAnsi" w:eastAsia="ヒラギノ角ゴ Pro W3" w:hAnsiTheme="majorHAnsi" w:cs="Times New Roman"/>
      <w:color w:val="FF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188"/>
    <w:pPr>
      <w:spacing w:after="0" w:line="240" w:lineRule="auto"/>
      <w:ind w:left="284"/>
      <w:jc w:val="both"/>
    </w:pPr>
    <w:rPr>
      <w:rFonts w:asciiTheme="majorHAnsi" w:eastAsia="ヒラギノ角ゴ Pro W3" w:hAnsiTheme="majorHAnsi" w:cs="Times New Roman"/>
      <w:color w:val="FF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188"/>
    <w:rPr>
      <w:rFonts w:asciiTheme="majorHAnsi" w:eastAsia="ヒラギノ角ゴ Pro W3" w:hAnsiTheme="majorHAnsi" w:cs="Times New Roman"/>
      <w:color w:val="FF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18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6CC"/>
    <w:pPr>
      <w:spacing w:after="160"/>
      <w:ind w:left="0"/>
      <w:jc w:val="left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6CC"/>
    <w:rPr>
      <w:rFonts w:asciiTheme="majorHAnsi" w:eastAsia="ヒラギノ角ゴ Pro W3" w:hAnsiTheme="majorHAnsi" w:cs="Times New Roman"/>
      <w:b/>
      <w:bCs/>
      <w:color w:val="FF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4171B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228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F017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wnload.xsp/WDU20230001742/O/D2023174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wnload.xsp/WDU20240000650/O/D2024065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900A-86F4-498C-96E5-E68FFD7D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Uniwersytet Medyczny w Katowicach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Skucha-Nowak</dc:creator>
  <cp:keywords/>
  <dc:description/>
  <cp:lastModifiedBy>diabetologia zabrze</cp:lastModifiedBy>
  <cp:revision>2</cp:revision>
  <dcterms:created xsi:type="dcterms:W3CDTF">2025-02-20T05:33:00Z</dcterms:created>
  <dcterms:modified xsi:type="dcterms:W3CDTF">2025-02-20T05:33:00Z</dcterms:modified>
</cp:coreProperties>
</file>